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A9D" w:rsidRPr="007369C3" w:rsidRDefault="00502A9D" w:rsidP="00502A9D">
      <w:pPr>
        <w:pStyle w:val="a3"/>
        <w:shd w:val="clear" w:color="auto" w:fill="FFFFFF"/>
        <w:spacing w:before="0" w:beforeAutospacing="0" w:after="150" w:afterAutospacing="0"/>
        <w:jc w:val="center"/>
        <w:rPr>
          <w:color w:val="000000"/>
          <w:szCs w:val="21"/>
        </w:rPr>
      </w:pPr>
      <w:r w:rsidRPr="007369C3">
        <w:rPr>
          <w:b/>
          <w:bCs/>
          <w:color w:val="000000"/>
          <w:szCs w:val="21"/>
        </w:rPr>
        <w:t>Сценарий спортивного праздника</w:t>
      </w:r>
      <w:r w:rsidR="007369C3" w:rsidRPr="007369C3">
        <w:rPr>
          <w:b/>
          <w:bCs/>
          <w:color w:val="000000"/>
          <w:szCs w:val="21"/>
        </w:rPr>
        <w:t xml:space="preserve"> для 9-11 классов</w:t>
      </w:r>
    </w:p>
    <w:p w:rsidR="00502A9D" w:rsidRPr="007369C3" w:rsidRDefault="00502A9D" w:rsidP="00502A9D">
      <w:pPr>
        <w:pStyle w:val="a3"/>
        <w:shd w:val="clear" w:color="auto" w:fill="FFFFFF"/>
        <w:spacing w:before="0" w:beforeAutospacing="0" w:after="150" w:afterAutospacing="0"/>
        <w:jc w:val="center"/>
        <w:rPr>
          <w:b/>
          <w:bCs/>
          <w:color w:val="000000"/>
          <w:szCs w:val="21"/>
        </w:rPr>
      </w:pPr>
      <w:r w:rsidRPr="007369C3">
        <w:rPr>
          <w:b/>
          <w:bCs/>
          <w:color w:val="000000"/>
          <w:szCs w:val="21"/>
        </w:rPr>
        <w:t>«Баскетбол - шоу»</w:t>
      </w:r>
    </w:p>
    <w:p w:rsidR="007369C3" w:rsidRPr="007369C3" w:rsidRDefault="007369C3" w:rsidP="007369C3">
      <w:pPr>
        <w:pStyle w:val="a3"/>
        <w:shd w:val="clear" w:color="auto" w:fill="FFFFFF"/>
        <w:spacing w:before="0" w:beforeAutospacing="0" w:after="150" w:afterAutospacing="0"/>
        <w:rPr>
          <w:color w:val="000000"/>
          <w:szCs w:val="21"/>
        </w:rPr>
      </w:pPr>
      <w:r w:rsidRPr="007369C3">
        <w:rPr>
          <w:color w:val="000000"/>
          <w:szCs w:val="21"/>
          <w:shd w:val="clear" w:color="auto" w:fill="FFFFFF"/>
        </w:rPr>
        <w:t>Перед началом соревнований команды по 6 человек в каждой строятся в колонны по одному на одной из лицевой площадки.</w:t>
      </w:r>
      <w:bookmarkStart w:id="0" w:name="_GoBack"/>
      <w:bookmarkEnd w:id="0"/>
    </w:p>
    <w:p w:rsidR="00502A9D" w:rsidRPr="007369C3" w:rsidRDefault="00502A9D" w:rsidP="00502A9D">
      <w:pPr>
        <w:pStyle w:val="a3"/>
        <w:shd w:val="clear" w:color="auto" w:fill="FFFFFF"/>
        <w:spacing w:before="0" w:beforeAutospacing="0" w:after="150" w:afterAutospacing="0"/>
        <w:jc w:val="center"/>
        <w:rPr>
          <w:color w:val="000000"/>
          <w:szCs w:val="21"/>
        </w:rPr>
      </w:pPr>
    </w:p>
    <w:p w:rsidR="00502A9D" w:rsidRPr="007369C3" w:rsidRDefault="00502A9D" w:rsidP="00502A9D">
      <w:pPr>
        <w:pStyle w:val="a3"/>
        <w:shd w:val="clear" w:color="auto" w:fill="FFFFFF"/>
        <w:spacing w:before="0" w:beforeAutospacing="0" w:after="150" w:afterAutospacing="0"/>
        <w:rPr>
          <w:color w:val="000000"/>
          <w:szCs w:val="21"/>
        </w:rPr>
      </w:pPr>
      <w:r w:rsidRPr="007369C3">
        <w:rPr>
          <w:b/>
          <w:bCs/>
          <w:color w:val="000000"/>
          <w:szCs w:val="21"/>
        </w:rPr>
        <w:t>I конкурс «Разминка и проверка теоретических знаний». </w:t>
      </w:r>
      <w:r w:rsidRPr="007369C3">
        <w:rPr>
          <w:color w:val="000000"/>
          <w:szCs w:val="21"/>
        </w:rPr>
        <w:t>Шесть судей (на каждую команду по одному) стоят на противоположном конце площадки с учебными карточками, на которых изображены жесты. Участники всех команд по очереди бегут к своим судьям, до середины линии – выпадами, передавая мяч из руки в руку между ногами, от средней линии – вращая мяч вокруг пояса. Подбежав к судьям, получают карточку и отмечают правильный вариант ответа. Потом садятся на мяч и до средней линии прыгают на нем, а затем бегут, наклонившись вперед и прокатывая мяч по спине от головы вниз с последующей ловлей. Добежав до следующего участника, передают ему мяч.</w:t>
      </w:r>
    </w:p>
    <w:p w:rsidR="00502A9D" w:rsidRPr="007369C3" w:rsidRDefault="00502A9D" w:rsidP="00502A9D">
      <w:pPr>
        <w:pStyle w:val="a3"/>
        <w:shd w:val="clear" w:color="auto" w:fill="FFFFFF"/>
        <w:spacing w:before="0" w:beforeAutospacing="0" w:after="150" w:afterAutospacing="0"/>
        <w:rPr>
          <w:color w:val="000000"/>
          <w:szCs w:val="21"/>
        </w:rPr>
      </w:pPr>
      <w:r w:rsidRPr="007369C3">
        <w:rPr>
          <w:color w:val="000000"/>
          <w:szCs w:val="21"/>
        </w:rPr>
        <w:t>Учитывается количество правильных ответов и время выполнения задания всеми игроками команды.</w:t>
      </w:r>
    </w:p>
    <w:p w:rsidR="00502A9D" w:rsidRPr="007369C3" w:rsidRDefault="00502A9D" w:rsidP="00502A9D">
      <w:pPr>
        <w:pStyle w:val="a3"/>
        <w:shd w:val="clear" w:color="auto" w:fill="FFFFFF"/>
        <w:spacing w:before="0" w:beforeAutospacing="0" w:after="150" w:afterAutospacing="0"/>
        <w:rPr>
          <w:color w:val="000000"/>
          <w:szCs w:val="21"/>
        </w:rPr>
      </w:pPr>
      <w:r w:rsidRPr="007369C3">
        <w:rPr>
          <w:b/>
          <w:bCs/>
          <w:color w:val="000000"/>
          <w:szCs w:val="21"/>
        </w:rPr>
        <w:t>II конкурс «Баскетбольный футбол». </w:t>
      </w:r>
      <w:r w:rsidRPr="007369C3">
        <w:rPr>
          <w:color w:val="000000"/>
          <w:szCs w:val="21"/>
        </w:rPr>
        <w:t>Для проведения конкурса нужны двое гандбольных ворот. Если их нет, то можно нарисовать на стене мелом. Соответственно жеребьевке команды поочередно играют драг с другом. Смысл игры - забить ногой мяч в ворота соперника, который защищает вратарь, одновременно выполняя ведение баскетбольного мяча. У каждого из участника по баскетбольному мячу. Игра продолжается 1-2 мин. В случае ничьёй назначают пенальти с ведением баскетбольного мяча на месте.</w:t>
      </w:r>
    </w:p>
    <w:p w:rsidR="00502A9D" w:rsidRPr="007369C3" w:rsidRDefault="00502A9D" w:rsidP="00502A9D">
      <w:pPr>
        <w:pStyle w:val="a3"/>
        <w:shd w:val="clear" w:color="auto" w:fill="FFFFFF"/>
        <w:spacing w:before="0" w:beforeAutospacing="0" w:after="150" w:afterAutospacing="0"/>
        <w:rPr>
          <w:color w:val="000000"/>
          <w:szCs w:val="21"/>
        </w:rPr>
      </w:pPr>
      <w:r w:rsidRPr="007369C3">
        <w:rPr>
          <w:b/>
          <w:bCs/>
          <w:color w:val="000000"/>
          <w:szCs w:val="21"/>
        </w:rPr>
        <w:t>III конкурс «Ведение двух мячей одновременно». </w:t>
      </w:r>
      <w:r w:rsidRPr="007369C3">
        <w:rPr>
          <w:color w:val="000000"/>
          <w:szCs w:val="21"/>
        </w:rPr>
        <w:t>На старт выходят сразу все 6 команд. У каждой команды по два мяча. По сигналу участники ведут до противоположной лицевой линии одновременно оба мяча, а на зад один мяч катят по полу, второй ведут правой или левой рукой.</w:t>
      </w:r>
    </w:p>
    <w:p w:rsidR="00502A9D" w:rsidRPr="007369C3" w:rsidRDefault="00502A9D" w:rsidP="00502A9D">
      <w:pPr>
        <w:pStyle w:val="a3"/>
        <w:shd w:val="clear" w:color="auto" w:fill="FFFFFF"/>
        <w:spacing w:before="0" w:beforeAutospacing="0" w:after="150" w:afterAutospacing="0"/>
        <w:rPr>
          <w:color w:val="000000"/>
          <w:szCs w:val="21"/>
        </w:rPr>
      </w:pPr>
      <w:r w:rsidRPr="007369C3">
        <w:rPr>
          <w:b/>
          <w:bCs/>
          <w:color w:val="000000"/>
          <w:szCs w:val="21"/>
        </w:rPr>
        <w:t>IV конкурс «Передача двух мячей в двойках и тройках в движении». </w:t>
      </w:r>
      <w:r w:rsidRPr="007369C3">
        <w:rPr>
          <w:color w:val="000000"/>
          <w:szCs w:val="21"/>
        </w:rPr>
        <w:t>На старт сразу выходят по три команды. Как толь участники команды выполнят передачи в двойках, тут же они выполняют передачи в тройках (треугольник). При передачах в двойках один участник передает мяч партнеру отскоком от пола, другой – верхом. В тройках передачи выполняют только верхом почасовой или против часовой стрелки.</w:t>
      </w:r>
    </w:p>
    <w:p w:rsidR="00502A9D" w:rsidRPr="007369C3" w:rsidRDefault="00502A9D" w:rsidP="00502A9D">
      <w:pPr>
        <w:pStyle w:val="a3"/>
        <w:shd w:val="clear" w:color="auto" w:fill="FFFFFF"/>
        <w:spacing w:before="0" w:beforeAutospacing="0" w:after="150" w:afterAutospacing="0"/>
        <w:rPr>
          <w:color w:val="000000"/>
          <w:szCs w:val="21"/>
        </w:rPr>
      </w:pPr>
      <w:r w:rsidRPr="007369C3">
        <w:rPr>
          <w:b/>
          <w:bCs/>
          <w:color w:val="000000"/>
          <w:szCs w:val="21"/>
        </w:rPr>
        <w:t>V конкурс «Упражнение в бросках с мячом».</w:t>
      </w:r>
      <w:r w:rsidRPr="007369C3">
        <w:rPr>
          <w:color w:val="000000"/>
          <w:szCs w:val="21"/>
        </w:rPr>
        <w:t> Одновременно участвуют шесть команд, каждая у своего дополнительного щита. Команда располагается с двух сторон щита (по три игрока) на расстоянии 3 м от него. У первых игроков по мячу. Игрок 1-й колонны слева выполняет бросок, следует за мячом и передает его партнеру 2, а см встает в конец своей колонны и т. д. В это время бросок выполняет игрок 1-й колонны справа. За удачный бросок дается 1 очко. Команды соревнуются по парам. Кто быстрее наберет 10 очков, тот победитель. Финал проводится у основных щитов. Набрать надо 21 очко.</w:t>
      </w:r>
    </w:p>
    <w:p w:rsidR="00502A9D" w:rsidRPr="007369C3" w:rsidRDefault="00502A9D" w:rsidP="00502A9D">
      <w:pPr>
        <w:pStyle w:val="a3"/>
        <w:shd w:val="clear" w:color="auto" w:fill="FFFFFF"/>
        <w:spacing w:before="0" w:beforeAutospacing="0" w:after="150" w:afterAutospacing="0"/>
        <w:rPr>
          <w:color w:val="000000"/>
          <w:szCs w:val="21"/>
        </w:rPr>
      </w:pPr>
      <w:r w:rsidRPr="007369C3">
        <w:rPr>
          <w:b/>
          <w:bCs/>
          <w:color w:val="000000"/>
          <w:szCs w:val="21"/>
        </w:rPr>
        <w:t>VI конкурс «Баскетбол с завязанными ногами».</w:t>
      </w:r>
      <w:r w:rsidRPr="007369C3">
        <w:rPr>
          <w:color w:val="000000"/>
          <w:szCs w:val="21"/>
        </w:rPr>
        <w:t> Участники всех команд завязывают ноги и играют в баскетбол на всей площадке поочередно друг с другом. Игра продолжается 1 мин. В случае ничьей дается дополнительные штрафные броски.</w:t>
      </w:r>
    </w:p>
    <w:p w:rsidR="00502A9D" w:rsidRPr="007369C3" w:rsidRDefault="00502A9D" w:rsidP="00502A9D">
      <w:pPr>
        <w:pStyle w:val="a3"/>
        <w:shd w:val="clear" w:color="auto" w:fill="FFFFFF"/>
        <w:spacing w:before="0" w:beforeAutospacing="0" w:after="150" w:afterAutospacing="0"/>
        <w:rPr>
          <w:color w:val="000000"/>
          <w:szCs w:val="21"/>
        </w:rPr>
      </w:pPr>
      <w:r w:rsidRPr="007369C3">
        <w:rPr>
          <w:b/>
          <w:bCs/>
          <w:color w:val="000000"/>
          <w:szCs w:val="21"/>
        </w:rPr>
        <w:t>VII конкурс «Броски в движении».</w:t>
      </w:r>
      <w:r w:rsidRPr="007369C3">
        <w:rPr>
          <w:color w:val="000000"/>
          <w:szCs w:val="21"/>
        </w:rPr>
        <w:t xml:space="preserve"> На старт выходят по три команды, которые строятся в колонны в центральном круге. У каждого игрока мяч (всего требуется 18 мячей). Поразить надо три корзины. По свистку игроки каждой команды с ведением мяча бегут к своему щиту и выполняют броски. Передвигаться от щита к щиту можно только против часовой стрелки и лишь тогда, когда участник забросит мяч в корзину. Выполнив три </w:t>
      </w:r>
      <w:r w:rsidRPr="007369C3">
        <w:rPr>
          <w:color w:val="000000"/>
          <w:szCs w:val="21"/>
        </w:rPr>
        <w:lastRenderedPageBreak/>
        <w:t>точных броска в разные корзины, участник возвращается в исходное положение. Когда задание выполнят все шесть команд, та из них, которая сделала это быстрее, объявляется победительницей.</w:t>
      </w:r>
    </w:p>
    <w:p w:rsidR="00502A9D" w:rsidRPr="007369C3" w:rsidRDefault="00502A9D" w:rsidP="00502A9D">
      <w:pPr>
        <w:pStyle w:val="a3"/>
        <w:shd w:val="clear" w:color="auto" w:fill="FFFFFF"/>
        <w:spacing w:before="0" w:beforeAutospacing="0" w:after="150" w:afterAutospacing="0"/>
        <w:rPr>
          <w:color w:val="000000"/>
          <w:szCs w:val="21"/>
        </w:rPr>
      </w:pPr>
      <w:r w:rsidRPr="007369C3">
        <w:rPr>
          <w:b/>
          <w:bCs/>
          <w:color w:val="000000"/>
          <w:szCs w:val="21"/>
        </w:rPr>
        <w:t>VIII конкурс «Двусторонняя игра».</w:t>
      </w:r>
      <w:r w:rsidRPr="007369C3">
        <w:rPr>
          <w:color w:val="000000"/>
          <w:szCs w:val="21"/>
        </w:rPr>
        <w:t> Участвуют одновременно все шесть команд (один участник запасной). Команды соревнуются по парам поперек площадки на дополнительных щитах. Через каждые 1-2 мин. Игра останавливается по свистку главного судьи. Объявляется счет единоборства каждой пары. После чего команды меняются местами на площадке против часовой стрелки. Команда, занимающая крайний левый щит, всегда остается на месте. За каждую победу команде дается 3 очка, за ничью – 1 очко, за поражение - 0 очков. После того как все команды встретятся друг с другом по одному разу, подсчитывается общее количество очков у каждой команды.</w:t>
      </w:r>
    </w:p>
    <w:p w:rsidR="00502A9D" w:rsidRPr="007369C3" w:rsidRDefault="00502A9D" w:rsidP="00502A9D">
      <w:pPr>
        <w:pStyle w:val="a3"/>
        <w:shd w:val="clear" w:color="auto" w:fill="FFFFFF"/>
        <w:spacing w:before="0" w:beforeAutospacing="0" w:after="150" w:afterAutospacing="0"/>
        <w:rPr>
          <w:color w:val="000000"/>
          <w:szCs w:val="21"/>
        </w:rPr>
      </w:pPr>
      <w:r w:rsidRPr="007369C3">
        <w:rPr>
          <w:color w:val="000000"/>
          <w:szCs w:val="21"/>
        </w:rPr>
        <w:t>Победитель команды «Баскетбол-шоу» определяется по итогам всех восьми конкурсов.</w:t>
      </w:r>
    </w:p>
    <w:p w:rsidR="0032571A" w:rsidRPr="007369C3" w:rsidRDefault="0032571A">
      <w:pPr>
        <w:rPr>
          <w:rFonts w:ascii="Times New Roman" w:hAnsi="Times New Roman" w:cs="Times New Roman"/>
          <w:sz w:val="28"/>
        </w:rPr>
      </w:pPr>
    </w:p>
    <w:sectPr w:rsidR="0032571A" w:rsidRPr="00736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A3"/>
    <w:rsid w:val="002511A3"/>
    <w:rsid w:val="0032571A"/>
    <w:rsid w:val="00502A9D"/>
    <w:rsid w:val="00736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5260"/>
  <w15:chartTrackingRefBased/>
  <w15:docId w15:val="{00F6A33A-22A8-465D-B5A4-AA7B3345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2A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09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621</Words>
  <Characters>3544</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dc:creator>
  <cp:keywords/>
  <dc:description/>
  <cp:lastModifiedBy>KIA</cp:lastModifiedBy>
  <cp:revision>5</cp:revision>
  <dcterms:created xsi:type="dcterms:W3CDTF">2019-06-26T10:12:00Z</dcterms:created>
  <dcterms:modified xsi:type="dcterms:W3CDTF">2019-06-26T10:16:00Z</dcterms:modified>
</cp:coreProperties>
</file>