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F7" w:rsidRPr="00201FCE" w:rsidRDefault="00201FCE" w:rsidP="00201FCE">
      <w:pPr>
        <w:jc w:val="both"/>
        <w:rPr>
          <w:rFonts w:ascii="Times New Roman" w:hAnsi="Times New Roman" w:cs="Times New Roman"/>
          <w:sz w:val="28"/>
          <w:szCs w:val="28"/>
        </w:rPr>
      </w:pPr>
      <w:r w:rsidRPr="00201FC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C6C0D" w:rsidRPr="00201FCE">
        <w:rPr>
          <w:rFonts w:ascii="Times New Roman" w:eastAsia="Calibri" w:hAnsi="Times New Roman" w:cs="Times New Roman"/>
          <w:b/>
          <w:sz w:val="28"/>
          <w:szCs w:val="28"/>
        </w:rPr>
        <w:t>Этапы туристического многоборья</w:t>
      </w:r>
      <w:r w:rsidR="00BC6C0D" w:rsidRPr="00201FCE">
        <w:rPr>
          <w:rFonts w:ascii="Times New Roman" w:eastAsia="Calibri" w:hAnsi="Times New Roman" w:cs="Times New Roman"/>
          <w:sz w:val="28"/>
          <w:szCs w:val="28"/>
        </w:rPr>
        <w:t>. Подъем по склону, организация командной страховки. Спуск спортивным способом  по склону, организация командной страховки</w:t>
      </w:r>
      <w:r w:rsidR="00BC6C0D" w:rsidRPr="00201FCE">
        <w:rPr>
          <w:rFonts w:ascii="Times New Roman" w:hAnsi="Times New Roman" w:cs="Times New Roman"/>
          <w:sz w:val="28"/>
          <w:szCs w:val="28"/>
        </w:rPr>
        <w:t>.</w:t>
      </w:r>
    </w:p>
    <w:p w:rsidR="001237F7" w:rsidRPr="00201FCE" w:rsidRDefault="00BF1473" w:rsidP="00201F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B4B65"/>
          <w:sz w:val="28"/>
          <w:szCs w:val="28"/>
          <w:lang w:eastAsia="ru-RU"/>
        </w:rPr>
      </w:pPr>
      <w:hyperlink r:id="rId4" w:tooltip="Постоянная ссылка на Подъем по склону" w:history="1">
        <w:r w:rsidR="001237F7" w:rsidRPr="00201FCE">
          <w:rPr>
            <w:rFonts w:ascii="Times New Roman" w:eastAsia="Times New Roman" w:hAnsi="Times New Roman" w:cs="Times New Roman"/>
            <w:b/>
            <w:bCs/>
            <w:color w:val="4D4D4D"/>
            <w:sz w:val="28"/>
            <w:szCs w:val="28"/>
            <w:lang w:eastAsia="ru-RU"/>
          </w:rPr>
          <w:t>Подъем по склону</w:t>
        </w:r>
      </w:hyperlink>
    </w:p>
    <w:p w:rsidR="001237F7" w:rsidRPr="00201FCE" w:rsidRDefault="001237F7" w:rsidP="0020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237F7" w:rsidRP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Когда вы поднимитесь наверх, необходимо веревку закрепить к опоре узлом «Карабинная удавка»</w:t>
      </w:r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 или другим, но только тем, который используют для крепления веревки, например, удавка, </w:t>
      </w:r>
      <w:proofErr w:type="spell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кренцель</w:t>
      </w:r>
      <w:proofErr w:type="spell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, булинь. После того, как веревка закреплена, последние члены команды поднимаются на </w:t>
      </w:r>
      <w:proofErr w:type="spell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самостраховке</w:t>
      </w:r>
      <w:proofErr w:type="spell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, применяя для этого петлю прусика, какую привязывают к основной веревке схватывающим узлом. Второй участник сможет убрать все карабины, которые закрепил первый участник на промежуточных этапах страховки.</w:t>
      </w:r>
    </w:p>
    <w:p w:rsidR="001237F7" w:rsidRP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Командную страховку, обычно, организует первый участник сверху. Для этого, у него должна быть еще одна веревка, с применением которой, через острый угол, он «забирает» всех участников.</w:t>
      </w:r>
    </w:p>
    <w:p w:rsidR="001237F7" w:rsidRP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Траверс участка скалы или склона.</w:t>
      </w:r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 Движение поперек склона называется траверс. Каким методом осуществляется траверс (на </w:t>
      </w:r>
      <w:proofErr w:type="spell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самостраховке</w:t>
      </w:r>
      <w:proofErr w:type="spell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или на командной страховке), зависит от крутизны склона.</w:t>
      </w:r>
    </w:p>
    <w:p w:rsidR="001237F7" w:rsidRP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Если крутизна склона до 30 градусов, то траверс реализовывается на </w:t>
      </w:r>
      <w:proofErr w:type="spell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самостраховке</w:t>
      </w:r>
      <w:proofErr w:type="spell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с использованием альпенштока. Для этого необходимо держать альпеншток в двух руках и опереть его выше себя по склону. Движение исполняется, как обычно, в три такта – нога-нога-альпеншток.</w:t>
      </w:r>
    </w:p>
    <w:p w:rsidR="001237F7" w:rsidRP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Если скала имеет большую крутизну, тогда используется командная страховка.</w:t>
      </w:r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 Командную страховку выполняют так же, как при подъемах. Но, после того как наведены перила и организация движения остальных членов команды, не разрешается снимать карабины из промежуточных пунктов страховки, их снимает последний участник, который выбирается на командной страховке.</w:t>
      </w:r>
    </w:p>
    <w:p w:rsidR="001237F7" w:rsidRP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Прохождение участниками по перилам исполняется на </w:t>
      </w:r>
      <w:proofErr w:type="spell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самостраховке</w:t>
      </w:r>
      <w:proofErr w:type="spell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– усом с карабином (рис. 4.22). Когда участник подходит к промежуточному пункту страховки, то он сначала второй ус пристегивает к предыдущему участку перил, а потом снимает ус из участка, который предшествовал.</w:t>
      </w:r>
    </w:p>
    <w:p w:rsid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Траве</w:t>
      </w:r>
      <w:proofErr w:type="gram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рс скл</w:t>
      </w:r>
      <w:proofErr w:type="gram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она может состоять из горизонтальных, наклонных и вертикальных участков. Во время прохождения участниками горизонтальных перил применяется </w:t>
      </w:r>
      <w:proofErr w:type="spell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самостраховка</w:t>
      </w:r>
      <w:proofErr w:type="spell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«усом», наклонных и вертикальных перил, применяется </w:t>
      </w:r>
      <w:proofErr w:type="spellStart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самостраховка</w:t>
      </w:r>
      <w:proofErr w:type="spellEnd"/>
      <w:r w:rsidRPr="00201FC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схватывающим узлом.</w:t>
      </w:r>
    </w:p>
    <w:p w:rsidR="001237F7" w:rsidRPr="00201FCE" w:rsidRDefault="001237F7" w:rsidP="00201F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Подъем по склону с верхней командной страховкой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2.14.1. Если условиями соревнований не оговорено движение по склону связками, то для всех участников команды, кроме первого, должна быть организована верхняя командная страховка.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2.14.2. Страховка выполняется через опорную точку (дерево, карабин и т.п.), указанную судьями этапа.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2.14.3. Участник, обеспечивающий страховку наверху, должен находиться на </w:t>
      </w:r>
      <w:proofErr w:type="spell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самостраховке</w:t>
      </w:r>
      <w:proofErr w:type="spell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2.14.4. Свободный конец страхующей веревки закреплен на опоре. Допускается, в случае организации страховки через карабин, закрепление свободного конца на участнике, стоящем на </w:t>
      </w:r>
      <w:proofErr w:type="spell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самостраховке</w:t>
      </w:r>
      <w:proofErr w:type="spell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2.14.5. При организации верхней страховки снизу, если страхующий участник находится в безопасной зоне (на горизонтальной, ровной площадке), </w:t>
      </w:r>
      <w:proofErr w:type="spell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самостраховка</w:t>
      </w:r>
      <w:proofErr w:type="spell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страхующему участнику </w:t>
      </w:r>
      <w:proofErr w:type="gram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необязательна</w:t>
      </w:r>
      <w:proofErr w:type="gram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(если это не оговорено условиями соревнований). Конец страхующей веревки закреплен на участнике, либо на опоре.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2.14.6. К движущемуся по этапу участнику страховка включается в грудное перекрестье страховочного пояса.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2.14.7. Движение участника может осуществляться любым способом: свободным лазанием, с опорой на перила, по перилам. При наличии перил они могут быть использованы как транспортная (вытягиваемая) веревка.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2.14.8. Запрещается вытягивание участника страховочной веревкой.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2.14.9. Участник, идущий с верхней командной страховкой свободным лазанием, имеет право использовать страховочную веревку в качестве дополнительной точки опоры для того, чтобы преодолеть сложный участок. При этом он должен подать команду страхующему: "закрепи", страхующий должен выполнить этот прием, и после этого, использую ее как перила, преодолеть сложный участок. Провис петли страхующей веревки не должен быть ниже уровня ступней страхуемого участника (по вертикали).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Спуск по перилам (</w:t>
      </w:r>
      <w:proofErr w:type="spellStart"/>
      <w:r w:rsidRPr="00201F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дюльфер</w:t>
      </w:r>
      <w:proofErr w:type="spellEnd"/>
      <w:r w:rsidRPr="00201F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)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2.15.1. Участник при прохождении спуска должен иметь верхнюю командную страховку.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2.15.2. См. п.п.2.14.2 - 2.14.6.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2.15.3. Допускается, если это оговорено условиями соревнований, спуск последнего участника с </w:t>
      </w:r>
      <w:proofErr w:type="spell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самостраховкой</w:t>
      </w:r>
      <w:proofErr w:type="spell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</w:t>
      </w:r>
      <w:proofErr w:type="gram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перилам</w:t>
      </w:r>
      <w:proofErr w:type="gram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схватывающим узлом (см. п.2.13.1 - 2.13.5). В этом случае участнику предоставляется верхняя судейская страховка, к которой он обязан подключиться.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2.15.4. Движение участников осуществляется </w:t>
      </w:r>
      <w:proofErr w:type="spell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дюльфером</w:t>
      </w:r>
      <w:proofErr w:type="spell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(беседочный карабин - плечо) либо с применением дополнительных фрикционных устройств, допущенных комиссией по снаряжению (лепестки, восьмерки, рогатки, шайбы, каталки и т.д.).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2.15.5. На перилах может находиться не более одного участника.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2.15.6. Подключение к перилам и принятие правильного положения для спуска должно быть произведено участником в непосредственной близости от точки закрепления перил (расстояние не более длины </w:t>
      </w:r>
      <w:proofErr w:type="spell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самостраховки</w:t>
      </w:r>
      <w:proofErr w:type="spell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2.15.7. Во время движения по перилам участник не должен выпускать веревку (перильную) из регулирующей руки.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2.15.8. В случае возникновения необходимости освободить регулирующую руку (распутать веревку, ослабить схватывающий узел и т.п.), участник должен остановиться и взять оба конца перильной веревки в одну руку (сдвоить веревку).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2.15.9. Во время прохождения спуска участник должен контролировать движение перильной веревки по телу - она не должна сползать на шею и другие открытые части тела. Если такое произойдет, то участник должен остановиться и устранить неправильное положение в соответствии с п.2.15.8.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Спортивный спуск</w:t>
      </w:r>
    </w:p>
    <w:p w:rsidR="001237F7" w:rsidRPr="00201FCE" w:rsidRDefault="001237F7" w:rsidP="00201FCE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2.16.1. Преодоление спуска спортивным способом допускается с </w:t>
      </w:r>
      <w:proofErr w:type="spellStart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самостраховкой</w:t>
      </w:r>
      <w:proofErr w:type="spellEnd"/>
      <w:r w:rsidRPr="00201F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перилам в соответствии с п.2.13.</w:t>
      </w:r>
    </w:p>
    <w:p w:rsidR="002817C9" w:rsidRPr="00201FCE" w:rsidRDefault="002817C9" w:rsidP="00201F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7C9" w:rsidRPr="00201FCE" w:rsidSect="00BF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92"/>
    <w:rsid w:val="001237F7"/>
    <w:rsid w:val="00201FCE"/>
    <w:rsid w:val="0026514B"/>
    <w:rsid w:val="002817C9"/>
    <w:rsid w:val="00BC6C0D"/>
    <w:rsid w:val="00BF1473"/>
    <w:rsid w:val="00D86E92"/>
    <w:rsid w:val="00F1031D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7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tur.su/sportivnyiy-turizm/sportivnyj-turizm-to-chto-nuzhno-znat/podem-po-sklo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Татьяна</cp:lastModifiedBy>
  <cp:revision>5</cp:revision>
  <dcterms:created xsi:type="dcterms:W3CDTF">2020-04-09T21:31:00Z</dcterms:created>
  <dcterms:modified xsi:type="dcterms:W3CDTF">2020-04-15T12:21:00Z</dcterms:modified>
</cp:coreProperties>
</file>