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E" w:rsidRDefault="0082381E" w:rsidP="0082381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 w:rsidRPr="0082381E">
        <w:rPr>
          <w:rFonts w:ascii="Times New Roman" w:hAnsi="Times New Roman" w:cs="Times New Roman"/>
          <w:b/>
          <w:bCs/>
          <w:color w:val="0A0A0A"/>
          <w:sz w:val="28"/>
          <w:szCs w:val="28"/>
        </w:rPr>
        <w:t>Организация носилок.</w:t>
      </w:r>
      <w:r w:rsidRPr="0082381E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 Транспортировка пострадавшего</w:t>
      </w:r>
      <w:r w:rsidRPr="0082381E">
        <w:rPr>
          <w:rFonts w:ascii="Times New Roman" w:hAnsi="Times New Roman" w:cs="Times New Roman"/>
          <w:b/>
          <w:bCs/>
          <w:color w:val="0A0A0A"/>
          <w:sz w:val="28"/>
          <w:szCs w:val="28"/>
        </w:rPr>
        <w:t>.</w:t>
      </w:r>
    </w:p>
    <w:p w:rsidR="0082381E" w:rsidRPr="0082381E" w:rsidRDefault="0082381E" w:rsidP="0082381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bookmarkStart w:id="0" w:name="_GoBack"/>
      <w:bookmarkEnd w:id="0"/>
    </w:p>
    <w:p w:rsidR="0082381E" w:rsidRDefault="0082381E" w:rsidP="0082381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A0A0A"/>
          <w:sz w:val="24"/>
          <w:szCs w:val="24"/>
        </w:rPr>
      </w:pPr>
      <w:r w:rsidRPr="00CB6143">
        <w:rPr>
          <w:rFonts w:ascii="Times New Roman" w:hAnsi="Times New Roman" w:cs="Times New Roman"/>
          <w:color w:val="0A0A0A"/>
          <w:sz w:val="24"/>
          <w:szCs w:val="24"/>
        </w:rPr>
        <w:t>Способ транспортировки пострадавшего зависит от состояния болезни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B6143">
        <w:rPr>
          <w:rFonts w:ascii="Times New Roman" w:hAnsi="Times New Roman" w:cs="Times New Roman"/>
          <w:color w:val="0A0A0A"/>
          <w:sz w:val="24"/>
          <w:szCs w:val="24"/>
        </w:rPr>
        <w:t>или травмы, а также от условий характера местности. При некоторых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B6143">
        <w:rPr>
          <w:rFonts w:ascii="Times New Roman" w:hAnsi="Times New Roman" w:cs="Times New Roman"/>
          <w:color w:val="0A0A0A"/>
          <w:sz w:val="24"/>
          <w:szCs w:val="24"/>
        </w:rPr>
        <w:t>травмах (вывихи, растяжение, переломы костей рук и ног) пострадавшего на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B6143">
        <w:rPr>
          <w:rFonts w:ascii="Times New Roman" w:hAnsi="Times New Roman" w:cs="Times New Roman"/>
          <w:color w:val="0A0A0A"/>
          <w:sz w:val="24"/>
          <w:szCs w:val="24"/>
        </w:rPr>
        <w:t>небольшое расстояние следует переносить на руках одному или двум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B6143">
        <w:rPr>
          <w:rFonts w:ascii="Times New Roman" w:hAnsi="Times New Roman" w:cs="Times New Roman"/>
          <w:color w:val="0A0A0A"/>
          <w:sz w:val="24"/>
          <w:szCs w:val="24"/>
        </w:rPr>
        <w:t>участникам. Рекомендуются и другие способы переноски: на рюкзаке с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B6143">
        <w:rPr>
          <w:rFonts w:ascii="Times New Roman" w:hAnsi="Times New Roman" w:cs="Times New Roman"/>
          <w:color w:val="0A0A0A"/>
          <w:sz w:val="24"/>
          <w:szCs w:val="24"/>
        </w:rPr>
        <w:t>палкой, в рюкзаке, на веревке. При более тяжелых травмах пострадавшего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B6143">
        <w:rPr>
          <w:rFonts w:ascii="Times New Roman" w:hAnsi="Times New Roman" w:cs="Times New Roman"/>
          <w:color w:val="0A0A0A"/>
          <w:sz w:val="24"/>
          <w:szCs w:val="24"/>
        </w:rPr>
        <w:t>следует переносить на поперечных палках, шестах со штормовкой, носилках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CB6143">
        <w:rPr>
          <w:rFonts w:ascii="Times New Roman" w:hAnsi="Times New Roman" w:cs="Times New Roman"/>
          <w:color w:val="0A0A0A"/>
          <w:sz w:val="24"/>
          <w:szCs w:val="24"/>
        </w:rPr>
        <w:t>и т.д.</w:t>
      </w:r>
    </w:p>
    <w:p w:rsidR="0082381E" w:rsidRPr="00CB6143" w:rsidRDefault="0082381E" w:rsidP="0082381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A0A0A"/>
          <w:sz w:val="24"/>
          <w:szCs w:val="24"/>
        </w:rPr>
      </w:pPr>
    </w:p>
    <w:p w:rsidR="0082381E" w:rsidRDefault="0082381E" w:rsidP="0082381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iCs/>
          <w:color w:val="0A0A0A"/>
          <w:sz w:val="24"/>
          <w:szCs w:val="24"/>
          <w:u w:val="single"/>
        </w:rPr>
      </w:pPr>
      <w:r w:rsidRPr="0022406D">
        <w:rPr>
          <w:rFonts w:ascii="Times New Roman" w:hAnsi="Times New Roman" w:cs="Times New Roman"/>
          <w:b/>
          <w:i/>
          <w:iCs/>
          <w:color w:val="0A0A0A"/>
          <w:sz w:val="24"/>
          <w:szCs w:val="24"/>
          <w:u w:val="single"/>
        </w:rPr>
        <w:t>Способы транспортировки пострадавшего</w:t>
      </w:r>
    </w:p>
    <w:p w:rsidR="0082381E" w:rsidRPr="0022406D" w:rsidRDefault="0082381E" w:rsidP="0082381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iCs/>
          <w:color w:val="0A0A0A"/>
          <w:sz w:val="24"/>
          <w:szCs w:val="24"/>
          <w:u w:val="single"/>
        </w:rPr>
      </w:pPr>
    </w:p>
    <w:p w:rsidR="0082381E" w:rsidRDefault="0082381E" w:rsidP="0082381E">
      <w:pPr>
        <w:ind w:firstLine="567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084ACC83" wp14:editId="38948094">
            <wp:extent cx="5279366" cy="427549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06" cy="427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ind w:firstLine="567"/>
        <w:rPr>
          <w:rFonts w:ascii="Times New Roman" w:hAnsi="Times New Roman" w:cs="Times New Roman"/>
          <w:color w:val="0A0A0A"/>
          <w:sz w:val="24"/>
          <w:szCs w:val="24"/>
        </w:rPr>
      </w:pPr>
    </w:p>
    <w:p w:rsidR="0082381E" w:rsidRDefault="0082381E" w:rsidP="0082381E">
      <w:pPr>
        <w:ind w:firstLine="567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34157014" wp14:editId="35797F97">
            <wp:extent cx="1708030" cy="30975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31" cy="30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06D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112092E8" wp14:editId="29B099F6">
            <wp:extent cx="4125175" cy="282946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52" cy="283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ind w:firstLine="567"/>
        <w:jc w:val="center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noProof/>
          <w:color w:val="0A0A0A"/>
          <w:sz w:val="24"/>
          <w:szCs w:val="24"/>
          <w:lang w:eastAsia="ru-RU"/>
        </w:rPr>
        <w:lastRenderedPageBreak/>
        <w:drawing>
          <wp:inline distT="0" distB="0" distL="0" distR="0" wp14:anchorId="770F3760" wp14:editId="1DCC42E1">
            <wp:extent cx="2415397" cy="279571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05" cy="27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402E85E2" wp14:editId="53D30844">
            <wp:extent cx="3271235" cy="282083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48" cy="282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 wp14:anchorId="61F0F863" wp14:editId="7475C614">
            <wp:extent cx="4883770" cy="26483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855" cy="26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F6" w:rsidRDefault="005569F6"/>
    <w:sectPr w:rsidR="005569F6" w:rsidSect="00CB61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E"/>
    <w:rsid w:val="005569F6"/>
    <w:rsid w:val="008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</cp:revision>
  <dcterms:created xsi:type="dcterms:W3CDTF">2020-04-12T13:10:00Z</dcterms:created>
  <dcterms:modified xsi:type="dcterms:W3CDTF">2020-04-12T13:11:00Z</dcterms:modified>
</cp:coreProperties>
</file>